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C7" w:rsidRDefault="00230B5F" w:rsidP="00230B5F">
      <w:pPr>
        <w:jc w:val="center"/>
        <w:rPr>
          <w:b/>
          <w:sz w:val="44"/>
          <w:szCs w:val="44"/>
        </w:rPr>
      </w:pPr>
      <w:r w:rsidRPr="00230B5F">
        <w:rPr>
          <w:rFonts w:hint="eastAsia"/>
          <w:b/>
          <w:sz w:val="44"/>
          <w:szCs w:val="44"/>
        </w:rPr>
        <w:t>Cisco ASA</w:t>
      </w:r>
      <w:r w:rsidR="00ED3DC3">
        <w:rPr>
          <w:rFonts w:hint="eastAsia"/>
          <w:b/>
          <w:sz w:val="44"/>
          <w:szCs w:val="44"/>
        </w:rPr>
        <w:t>(8.4)</w:t>
      </w:r>
      <w:r w:rsidRPr="00230B5F">
        <w:rPr>
          <w:rFonts w:hint="eastAsia"/>
          <w:b/>
          <w:sz w:val="44"/>
          <w:szCs w:val="44"/>
        </w:rPr>
        <w:t xml:space="preserve"> </w:t>
      </w:r>
      <w:r w:rsidR="00F612A9">
        <w:rPr>
          <w:rFonts w:hint="eastAsia"/>
          <w:b/>
          <w:sz w:val="44"/>
          <w:szCs w:val="44"/>
        </w:rPr>
        <w:t>CLi</w:t>
      </w:r>
      <w:r w:rsidR="00F612A9">
        <w:rPr>
          <w:rFonts w:hint="eastAsia"/>
          <w:b/>
          <w:sz w:val="44"/>
          <w:szCs w:val="44"/>
        </w:rPr>
        <w:t>与</w:t>
      </w:r>
      <w:r w:rsidRPr="00230B5F">
        <w:rPr>
          <w:rFonts w:hint="eastAsia"/>
          <w:b/>
          <w:sz w:val="44"/>
          <w:szCs w:val="44"/>
        </w:rPr>
        <w:t>ASDM</w:t>
      </w:r>
      <w:r w:rsidR="00F612A9">
        <w:rPr>
          <w:rFonts w:hint="eastAsia"/>
          <w:b/>
          <w:sz w:val="44"/>
          <w:szCs w:val="44"/>
        </w:rPr>
        <w:t>端口映射</w:t>
      </w:r>
    </w:p>
    <w:p w:rsidR="00D01574" w:rsidRPr="00257864" w:rsidRDefault="00257864" w:rsidP="00257864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32"/>
          <w:szCs w:val="32"/>
        </w:rPr>
      </w:pPr>
      <w:r w:rsidRPr="00257864">
        <w:rPr>
          <w:rFonts w:hint="eastAsia"/>
          <w:b/>
          <w:sz w:val="32"/>
          <w:szCs w:val="32"/>
        </w:rPr>
        <w:t>CLi</w:t>
      </w:r>
      <w:r w:rsidRPr="00257864">
        <w:rPr>
          <w:rFonts w:hint="eastAsia"/>
          <w:b/>
          <w:sz w:val="32"/>
          <w:szCs w:val="32"/>
        </w:rPr>
        <w:t>下的端口映射配置：</w:t>
      </w:r>
    </w:p>
    <w:p w:rsidR="00257864" w:rsidRDefault="00257864" w:rsidP="00257864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定义外网</w:t>
      </w:r>
      <w:r>
        <w:rPr>
          <w:rFonts w:hint="eastAsia"/>
          <w:b/>
          <w:sz w:val="32"/>
          <w:szCs w:val="32"/>
        </w:rPr>
        <w:t>IP</w:t>
      </w:r>
      <w:r>
        <w:rPr>
          <w:rFonts w:hint="eastAsia"/>
          <w:b/>
          <w:sz w:val="32"/>
          <w:szCs w:val="32"/>
        </w:rPr>
        <w:t>组（此组也可以不定义，如果有多个连续</w:t>
      </w:r>
      <w:r>
        <w:rPr>
          <w:rFonts w:hint="eastAsia"/>
          <w:b/>
          <w:sz w:val="32"/>
          <w:szCs w:val="32"/>
        </w:rPr>
        <w:t>IP</w:t>
      </w:r>
      <w:r>
        <w:rPr>
          <w:rFonts w:hint="eastAsia"/>
          <w:b/>
          <w:sz w:val="32"/>
          <w:szCs w:val="32"/>
        </w:rPr>
        <w:t>时，定义了后期可以引用），使用以下命令：</w:t>
      </w:r>
    </w:p>
    <w:p w:rsidR="00257864" w:rsidRDefault="00257864" w:rsidP="00257864">
      <w:pPr>
        <w:pStyle w:val="a3"/>
        <w:ind w:left="1440" w:firstLineChars="0" w:firstLine="0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981450" cy="438150"/>
            <wp:effectExtent l="19050" t="0" r="0" b="0"/>
            <wp:docPr id="1" name="图片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64" w:rsidRPr="00257864" w:rsidRDefault="00257864" w:rsidP="00257864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  <w:szCs w:val="32"/>
        </w:rPr>
      </w:pPr>
      <w:r w:rsidRPr="00257864">
        <w:rPr>
          <w:rFonts w:hint="eastAsia"/>
          <w:b/>
          <w:sz w:val="32"/>
          <w:szCs w:val="32"/>
        </w:rPr>
        <w:t>定义服务组（此组也可以不定义，如果有多个连续端口，使用此组会简化配置），使用</w:t>
      </w:r>
      <w:r w:rsidR="006A4A70">
        <w:rPr>
          <w:rFonts w:hint="eastAsia"/>
          <w:b/>
          <w:sz w:val="32"/>
          <w:szCs w:val="32"/>
        </w:rPr>
        <w:t>以下</w:t>
      </w:r>
      <w:r w:rsidRPr="00257864">
        <w:rPr>
          <w:rFonts w:hint="eastAsia"/>
          <w:b/>
          <w:sz w:val="32"/>
          <w:szCs w:val="32"/>
        </w:rPr>
        <w:t>命令：</w:t>
      </w:r>
    </w:p>
    <w:p w:rsidR="00257864" w:rsidRDefault="00257864" w:rsidP="00257864">
      <w:pPr>
        <w:pStyle w:val="a3"/>
        <w:ind w:left="1440" w:firstLineChars="0" w:firstLine="0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676650" cy="142875"/>
            <wp:effectExtent l="19050" t="0" r="0" b="0"/>
            <wp:docPr id="20" name="图片 19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70" w:rsidRPr="006A4A70" w:rsidRDefault="006A4A70" w:rsidP="006A4A70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  <w:szCs w:val="32"/>
        </w:rPr>
      </w:pPr>
      <w:r w:rsidRPr="006A4A70">
        <w:rPr>
          <w:rFonts w:hint="eastAsia"/>
          <w:b/>
          <w:sz w:val="32"/>
          <w:szCs w:val="32"/>
        </w:rPr>
        <w:t>定义服务端口（可以是多个连续端口），使用以下命令：</w:t>
      </w:r>
    </w:p>
    <w:p w:rsidR="006A4A70" w:rsidRDefault="006A4A70" w:rsidP="006A4A70">
      <w:pPr>
        <w:pStyle w:val="a3"/>
        <w:ind w:left="1440" w:firstLineChars="0" w:firstLine="0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143500" cy="1104900"/>
            <wp:effectExtent l="19050" t="0" r="0" b="0"/>
            <wp:docPr id="21" name="图片 20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70" w:rsidRDefault="006A4A70" w:rsidP="006A4A70">
      <w:pPr>
        <w:pStyle w:val="a3"/>
        <w:ind w:left="1440" w:firstLineChars="0" w:firstLine="0"/>
        <w:rPr>
          <w:rStyle w:val="a8"/>
          <w:rFonts w:cs="Arial" w:hint="eastAsia"/>
          <w:color w:val="FF0000"/>
          <w:sz w:val="27"/>
          <w:szCs w:val="27"/>
        </w:rPr>
      </w:pPr>
      <w:r>
        <w:rPr>
          <w:rStyle w:val="a8"/>
          <w:rFonts w:cs="Arial"/>
          <w:color w:val="FF0000"/>
          <w:sz w:val="27"/>
          <w:szCs w:val="27"/>
        </w:rPr>
        <w:t>(</w:t>
      </w:r>
      <w:r>
        <w:rPr>
          <w:rStyle w:val="a8"/>
          <w:rFonts w:cs="Arial"/>
          <w:color w:val="FF0000"/>
          <w:sz w:val="27"/>
          <w:szCs w:val="27"/>
        </w:rPr>
        <w:t>服务定义时测试</w:t>
      </w:r>
      <w:r>
        <w:rPr>
          <w:rStyle w:val="a8"/>
          <w:rFonts w:cs="Arial"/>
          <w:color w:val="FF0000"/>
          <w:sz w:val="27"/>
          <w:szCs w:val="27"/>
        </w:rPr>
        <w:t>source</w:t>
      </w:r>
      <w:r>
        <w:rPr>
          <w:rStyle w:val="a8"/>
          <w:rFonts w:cs="Arial"/>
          <w:color w:val="FF0000"/>
          <w:sz w:val="27"/>
          <w:szCs w:val="27"/>
        </w:rPr>
        <w:t>有效，</w:t>
      </w:r>
      <w:r>
        <w:rPr>
          <w:rStyle w:val="a8"/>
          <w:rFonts w:cs="Arial"/>
          <w:color w:val="FF0000"/>
          <w:sz w:val="27"/>
          <w:szCs w:val="27"/>
        </w:rPr>
        <w:t>destination</w:t>
      </w:r>
      <w:r>
        <w:rPr>
          <w:rStyle w:val="a8"/>
          <w:rFonts w:cs="Arial"/>
          <w:color w:val="FF0000"/>
          <w:sz w:val="27"/>
          <w:szCs w:val="27"/>
        </w:rPr>
        <w:t>无效</w:t>
      </w:r>
      <w:r>
        <w:rPr>
          <w:rStyle w:val="a8"/>
          <w:rFonts w:cs="Arial"/>
          <w:color w:val="FF0000"/>
          <w:sz w:val="27"/>
          <w:szCs w:val="27"/>
        </w:rPr>
        <w:t xml:space="preserve"> </w:t>
      </w:r>
      <w:r>
        <w:rPr>
          <w:rStyle w:val="a8"/>
          <w:rFonts w:cs="Arial"/>
          <w:color w:val="FF0000"/>
          <w:sz w:val="27"/>
          <w:szCs w:val="27"/>
        </w:rPr>
        <w:t>《可用</w:t>
      </w:r>
      <w:r>
        <w:rPr>
          <w:rStyle w:val="a8"/>
          <w:rFonts w:cs="Arial"/>
          <w:color w:val="FF0000"/>
          <w:sz w:val="27"/>
          <w:szCs w:val="27"/>
        </w:rPr>
        <w:t>show xlate</w:t>
      </w:r>
      <w:r>
        <w:rPr>
          <w:rStyle w:val="a8"/>
          <w:rFonts w:cs="Arial"/>
          <w:color w:val="FF0000"/>
          <w:sz w:val="27"/>
          <w:szCs w:val="27"/>
        </w:rPr>
        <w:t>命令查看，</w:t>
      </w:r>
      <w:r>
        <w:rPr>
          <w:rStyle w:val="a8"/>
          <w:rFonts w:cs="Arial"/>
          <w:color w:val="FF0000"/>
          <w:sz w:val="27"/>
          <w:szCs w:val="27"/>
        </w:rPr>
        <w:t>show nat detail</w:t>
      </w:r>
      <w:r>
        <w:rPr>
          <w:rStyle w:val="a8"/>
          <w:rFonts w:cs="Arial"/>
          <w:color w:val="FF0000"/>
          <w:sz w:val="27"/>
          <w:szCs w:val="27"/>
        </w:rPr>
        <w:t>无法正确区分！》）</w:t>
      </w:r>
    </w:p>
    <w:p w:rsidR="006A4A70" w:rsidRDefault="006A4A70" w:rsidP="006A4A70">
      <w:pPr>
        <w:pStyle w:val="a3"/>
        <w:numPr>
          <w:ilvl w:val="0"/>
          <w:numId w:val="3"/>
        </w:numPr>
        <w:ind w:firstLineChars="0"/>
        <w:rPr>
          <w:rFonts w:hint="eastAsia"/>
          <w:b/>
          <w:sz w:val="32"/>
          <w:szCs w:val="32"/>
        </w:rPr>
      </w:pPr>
      <w:r w:rsidRPr="006A4A70">
        <w:rPr>
          <w:rFonts w:hint="eastAsia"/>
          <w:b/>
          <w:sz w:val="32"/>
          <w:szCs w:val="32"/>
        </w:rPr>
        <w:t>定义内部服务器组，使用以下命令：</w:t>
      </w:r>
    </w:p>
    <w:p w:rsidR="006A4A70" w:rsidRDefault="006A4A70" w:rsidP="006A4A70">
      <w:pPr>
        <w:pStyle w:val="a3"/>
        <w:ind w:left="1440" w:firstLineChars="0" w:firstLine="0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4124325" cy="266700"/>
            <wp:effectExtent l="19050" t="0" r="9525" b="0"/>
            <wp:docPr id="22" name="图片 21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70" w:rsidRPr="006A4A70" w:rsidRDefault="006A4A70" w:rsidP="006A4A70">
      <w:pPr>
        <w:pStyle w:val="a3"/>
        <w:ind w:left="1440" w:firstLineChars="0" w:firstLine="0"/>
        <w:rPr>
          <w:rFonts w:hint="eastAsia"/>
          <w:b/>
          <w:color w:val="FF0000"/>
          <w:sz w:val="24"/>
          <w:szCs w:val="24"/>
        </w:rPr>
      </w:pPr>
      <w:r w:rsidRPr="006A4A70">
        <w:rPr>
          <w:rFonts w:hint="eastAsia"/>
          <w:b/>
          <w:color w:val="FF0000"/>
          <w:sz w:val="24"/>
          <w:szCs w:val="24"/>
        </w:rPr>
        <w:t>在内部服务器组命令模式下，使用以下命令添加端口映射：</w:t>
      </w:r>
    </w:p>
    <w:p w:rsidR="006A4A70" w:rsidRDefault="006A4A70" w:rsidP="00846B29">
      <w:pPr>
        <w:ind w:leftChars="299" w:left="628" w:rightChars="-364" w:right="-764"/>
        <w:jc w:val="left"/>
        <w:rPr>
          <w:rFonts w:hint="eastAsia"/>
          <w:b/>
          <w:sz w:val="32"/>
          <w:szCs w:val="32"/>
        </w:rPr>
      </w:pPr>
      <w:r w:rsidRPr="00846B29">
        <w:rPr>
          <w:b/>
          <w:sz w:val="32"/>
          <w:szCs w:val="32"/>
        </w:rPr>
        <w:t>nat (inside,outside) source static inside_server outside_map</w:t>
      </w:r>
      <w:r w:rsidR="00846B29" w:rsidRPr="00846B29">
        <w:rPr>
          <w:rFonts w:hint="eastAsia"/>
          <w:b/>
          <w:sz w:val="32"/>
          <w:szCs w:val="32"/>
        </w:rPr>
        <w:t>ped</w:t>
      </w:r>
      <w:r w:rsidRPr="00846B29">
        <w:rPr>
          <w:rFonts w:hint="eastAsia"/>
          <w:b/>
          <w:sz w:val="32"/>
          <w:szCs w:val="32"/>
        </w:rPr>
        <w:t xml:space="preserve"> </w:t>
      </w:r>
      <w:r w:rsidRPr="00846B29">
        <w:rPr>
          <w:b/>
          <w:sz w:val="32"/>
          <w:szCs w:val="32"/>
        </w:rPr>
        <w:t>service my_server_port my_server_port</w:t>
      </w:r>
    </w:p>
    <w:p w:rsidR="00846B29" w:rsidRDefault="00846B29" w:rsidP="00846B29">
      <w:pPr>
        <w:ind w:leftChars="299" w:left="628" w:rightChars="-364" w:right="-764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此命令的说明如下：</w:t>
      </w:r>
    </w:p>
    <w:p w:rsidR="00846B29" w:rsidRPr="00846B29" w:rsidRDefault="00846B29" w:rsidP="00846B29">
      <w:pPr>
        <w:widowControl/>
        <w:spacing w:before="100" w:beforeAutospacing="1" w:after="100" w:afterAutospacing="1"/>
        <w:ind w:leftChars="340" w:left="1024" w:hangingChars="147" w:hanging="310"/>
        <w:jc w:val="left"/>
        <w:rPr>
          <w:rFonts w:ascii="Arial" w:eastAsia="宋体" w:hAnsi="Arial" w:cs="Arial"/>
          <w:kern w:val="0"/>
          <w:szCs w:val="21"/>
        </w:rPr>
      </w:pPr>
      <w:r w:rsidRPr="00846B29">
        <w:rPr>
          <w:rFonts w:ascii="Arial" w:eastAsia="宋体" w:hAnsi="Arial" w:cs="Arial"/>
          <w:b/>
          <w:bCs/>
          <w:kern w:val="0"/>
          <w:szCs w:val="21"/>
        </w:rPr>
        <w:t>nat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[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(</w:t>
      </w:r>
      <w:r w:rsidRPr="00846B29">
        <w:rPr>
          <w:rFonts w:ascii="Arial" w:eastAsia="宋体" w:hAnsi="Arial" w:cs="Arial"/>
          <w:i/>
          <w:iCs/>
          <w:color w:val="000000"/>
          <w:kern w:val="0"/>
          <w:szCs w:val="21"/>
        </w:rPr>
        <w:t>real_ifc</w:t>
      </w:r>
      <w:r w:rsidRPr="00846B29">
        <w:rPr>
          <w:rFonts w:ascii="Arial" w:eastAsia="宋体" w:hAnsi="Arial" w:cs="Arial"/>
          <w:b/>
          <w:bCs/>
          <w:color w:val="000000"/>
          <w:kern w:val="0"/>
          <w:szCs w:val="21"/>
        </w:rPr>
        <w:t>,</w:t>
      </w:r>
      <w:r w:rsidRPr="00846B29">
        <w:rPr>
          <w:rFonts w:ascii="Arial" w:eastAsia="宋体" w:hAnsi="Arial" w:cs="Arial"/>
          <w:i/>
          <w:iCs/>
          <w:color w:val="000000"/>
          <w:kern w:val="0"/>
          <w:szCs w:val="21"/>
        </w:rPr>
        <w:t>mapped_ifc</w:t>
      </w:r>
      <w:r w:rsidRPr="00846B29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] 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static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{</w:t>
      </w:r>
      <w:r w:rsidRPr="00846B29">
        <w:rPr>
          <w:rFonts w:ascii="Arial" w:eastAsia="宋体" w:hAnsi="Arial" w:cs="Arial"/>
          <w:b/>
          <w:bCs/>
          <w:i/>
          <w:iCs/>
          <w:kern w:val="0"/>
        </w:rPr>
        <w:t>mapped_inline_ip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| </w:t>
      </w:r>
      <w:r w:rsidRPr="00846B29">
        <w:rPr>
          <w:rFonts w:ascii="Arial" w:eastAsia="宋体" w:hAnsi="Arial" w:cs="Arial"/>
          <w:b/>
          <w:bCs/>
          <w:i/>
          <w:iCs/>
          <w:kern w:val="0"/>
        </w:rPr>
        <w:t>mapped_obj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| 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interface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>} [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dns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| 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service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 {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 xml:space="preserve">tcp 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| </w:t>
      </w:r>
      <w:r w:rsidRPr="00846B29">
        <w:rPr>
          <w:rFonts w:ascii="Arial" w:eastAsia="宋体" w:hAnsi="Arial" w:cs="Arial"/>
          <w:b/>
          <w:bCs/>
          <w:kern w:val="0"/>
          <w:szCs w:val="21"/>
        </w:rPr>
        <w:t>udp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} </w:t>
      </w:r>
      <w:r w:rsidRPr="00846B29">
        <w:rPr>
          <w:rFonts w:ascii="Arial" w:eastAsia="宋体" w:hAnsi="Arial" w:cs="Arial"/>
          <w:b/>
          <w:bCs/>
          <w:i/>
          <w:iCs/>
          <w:kern w:val="0"/>
        </w:rPr>
        <w:t>real_port mapped_port</w:t>
      </w:r>
      <w:r w:rsidRPr="00846B29">
        <w:rPr>
          <w:rFonts w:ascii="Arial" w:eastAsia="宋体" w:hAnsi="Arial" w:cs="Arial"/>
          <w:color w:val="000000"/>
          <w:kern w:val="0"/>
          <w:szCs w:val="21"/>
        </w:rPr>
        <w:t xml:space="preserve">] </w:t>
      </w:r>
    </w:p>
    <w:p w:rsidR="00846B29" w:rsidRPr="00846B29" w:rsidRDefault="00846B29" w:rsidP="00846B29">
      <w:pPr>
        <w:widowControl/>
        <w:ind w:firstLineChars="300" w:firstLine="630"/>
        <w:jc w:val="left"/>
        <w:rPr>
          <w:rFonts w:ascii="Arial" w:eastAsia="宋体" w:hAnsi="Arial" w:cs="Arial"/>
          <w:kern w:val="0"/>
          <w:szCs w:val="21"/>
        </w:rPr>
      </w:pPr>
      <w:bookmarkStart w:id="0" w:name="wp1259365"/>
      <w:bookmarkEnd w:id="0"/>
      <w:r w:rsidRPr="00846B29">
        <w:rPr>
          <w:rFonts w:ascii="Arial" w:eastAsia="宋体" w:hAnsi="Arial" w:cs="Arial"/>
          <w:kern w:val="0"/>
          <w:szCs w:val="21"/>
        </w:rPr>
        <w:lastRenderedPageBreak/>
        <w:t xml:space="preserve">Example: </w:t>
      </w:r>
    </w:p>
    <w:p w:rsidR="00846B29" w:rsidRPr="00846B29" w:rsidRDefault="00846B29" w:rsidP="00846B29">
      <w:pPr>
        <w:widowControl/>
        <w:spacing w:before="100" w:beforeAutospacing="1" w:after="100" w:afterAutospacing="1"/>
        <w:ind w:leftChars="550" w:left="1470" w:hangingChars="150" w:hanging="315"/>
        <w:jc w:val="left"/>
        <w:rPr>
          <w:rFonts w:ascii="Arial" w:eastAsia="宋体" w:hAnsi="Arial" w:cs="Arial"/>
          <w:kern w:val="0"/>
          <w:szCs w:val="21"/>
        </w:rPr>
      </w:pPr>
      <w:bookmarkStart w:id="1" w:name="wp1259369"/>
      <w:bookmarkEnd w:id="1"/>
      <w:r w:rsidRPr="00846B29">
        <w:rPr>
          <w:rFonts w:ascii="Arial" w:eastAsia="宋体" w:hAnsi="Arial" w:cs="Arial"/>
          <w:kern w:val="0"/>
          <w:szCs w:val="21"/>
        </w:rPr>
        <w:t xml:space="preserve">hostname(config-network-object)# nat (inside,outside) static MAPPED_IPS service tcp 80 8080 </w:t>
      </w:r>
    </w:p>
    <w:p w:rsidR="00846B29" w:rsidRPr="00846B29" w:rsidRDefault="00846B29" w:rsidP="00846B29">
      <w:pPr>
        <w:pStyle w:val="a3"/>
        <w:numPr>
          <w:ilvl w:val="0"/>
          <w:numId w:val="2"/>
        </w:numPr>
        <w:ind w:rightChars="-364" w:right="-764" w:firstLineChars="0"/>
        <w:jc w:val="left"/>
        <w:rPr>
          <w:rFonts w:hint="eastAsia"/>
          <w:b/>
          <w:sz w:val="32"/>
          <w:szCs w:val="32"/>
        </w:rPr>
      </w:pPr>
      <w:r w:rsidRPr="00846B29">
        <w:rPr>
          <w:rFonts w:hint="eastAsia"/>
          <w:b/>
          <w:sz w:val="32"/>
          <w:szCs w:val="32"/>
        </w:rPr>
        <w:t>ASDM</w:t>
      </w:r>
      <w:r w:rsidRPr="00846B29">
        <w:rPr>
          <w:rFonts w:hint="eastAsia"/>
          <w:b/>
          <w:sz w:val="32"/>
          <w:szCs w:val="32"/>
        </w:rPr>
        <w:t>中端口映射：</w:t>
      </w:r>
    </w:p>
    <w:p w:rsidR="00846B29" w:rsidRDefault="00846B29" w:rsidP="00846B29">
      <w:pPr>
        <w:pStyle w:val="a3"/>
        <w:numPr>
          <w:ilvl w:val="0"/>
          <w:numId w:val="4"/>
        </w:numPr>
        <w:ind w:rightChars="-364" w:right="-764"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ASDM </w:t>
      </w:r>
      <w:r>
        <w:rPr>
          <w:rFonts w:hint="eastAsia"/>
          <w:b/>
          <w:sz w:val="32"/>
          <w:szCs w:val="32"/>
        </w:rPr>
        <w:t>连接</w:t>
      </w:r>
      <w:r>
        <w:rPr>
          <w:rFonts w:hint="eastAsia"/>
          <w:b/>
          <w:sz w:val="32"/>
          <w:szCs w:val="32"/>
        </w:rPr>
        <w:t>Cisco asa:</w:t>
      </w:r>
      <w:r>
        <w:rPr>
          <w:b/>
          <w:noProof/>
          <w:sz w:val="32"/>
          <w:szCs w:val="32"/>
        </w:rPr>
        <w:drawing>
          <wp:inline distT="0" distB="0" distL="0" distR="0">
            <wp:extent cx="4667250" cy="2620763"/>
            <wp:effectExtent l="19050" t="0" r="0" b="0"/>
            <wp:docPr id="23" name="图片 22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62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29" w:rsidRPr="00846B29" w:rsidRDefault="00846B29" w:rsidP="00846B29">
      <w:pPr>
        <w:ind w:leftChars="343" w:left="720" w:rightChars="-364" w:right="-764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 xml:space="preserve"> </w:t>
      </w:r>
      <w:r w:rsidRPr="00846B29">
        <w:rPr>
          <w:rFonts w:hint="eastAsia"/>
          <w:b/>
          <w:sz w:val="32"/>
          <w:szCs w:val="32"/>
        </w:rPr>
        <w:t>使用</w:t>
      </w:r>
      <w:r w:rsidRPr="00846B29">
        <w:rPr>
          <w:rFonts w:hint="eastAsia"/>
          <w:b/>
          <w:sz w:val="32"/>
          <w:szCs w:val="32"/>
        </w:rPr>
        <w:t>Configuration</w:t>
      </w:r>
      <w:r w:rsidRPr="00846B29">
        <w:rPr>
          <w:rFonts w:hint="eastAsia"/>
          <w:b/>
          <w:sz w:val="32"/>
          <w:szCs w:val="32"/>
        </w:rPr>
        <w:t>按钮进入配置页面。</w:t>
      </w:r>
    </w:p>
    <w:p w:rsidR="00846B29" w:rsidRDefault="00846B29" w:rsidP="00846B29">
      <w:pPr>
        <w:ind w:rightChars="-364" w:right="-764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914900" cy="3846715"/>
            <wp:effectExtent l="19050" t="0" r="0" b="0"/>
            <wp:docPr id="24" name="图片 23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9294" cy="38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29" w:rsidRPr="00846B29" w:rsidRDefault="00846B29" w:rsidP="00846B29">
      <w:pPr>
        <w:pStyle w:val="a3"/>
        <w:numPr>
          <w:ilvl w:val="0"/>
          <w:numId w:val="4"/>
        </w:numPr>
        <w:ind w:rightChars="-364" w:right="-764" w:firstLineChars="0"/>
        <w:jc w:val="left"/>
        <w:rPr>
          <w:rFonts w:hint="eastAsia"/>
          <w:b/>
          <w:sz w:val="32"/>
          <w:szCs w:val="32"/>
        </w:rPr>
      </w:pPr>
      <w:r w:rsidRPr="00846B29">
        <w:rPr>
          <w:rFonts w:hint="eastAsia"/>
          <w:b/>
          <w:sz w:val="32"/>
          <w:szCs w:val="32"/>
        </w:rPr>
        <w:lastRenderedPageBreak/>
        <w:t>点击</w:t>
      </w:r>
      <w:r w:rsidRPr="00846B29">
        <w:rPr>
          <w:rFonts w:hint="eastAsia"/>
          <w:b/>
          <w:sz w:val="32"/>
          <w:szCs w:val="32"/>
        </w:rPr>
        <w:t xml:space="preserve"> NAT Rules</w:t>
      </w:r>
      <w:r w:rsidRPr="00846B29">
        <w:rPr>
          <w:rFonts w:hint="eastAsia"/>
          <w:b/>
          <w:sz w:val="32"/>
          <w:szCs w:val="32"/>
        </w:rPr>
        <w:t>，进入</w:t>
      </w:r>
      <w:r w:rsidRPr="00846B29">
        <w:rPr>
          <w:rFonts w:hint="eastAsia"/>
          <w:b/>
          <w:sz w:val="32"/>
          <w:szCs w:val="32"/>
        </w:rPr>
        <w:t>NAT</w:t>
      </w:r>
      <w:r w:rsidRPr="00846B29">
        <w:rPr>
          <w:rFonts w:hint="eastAsia"/>
          <w:b/>
          <w:sz w:val="32"/>
          <w:szCs w:val="32"/>
        </w:rPr>
        <w:t>配置页面：</w:t>
      </w:r>
    </w:p>
    <w:p w:rsidR="00846B29" w:rsidRDefault="00846B29" w:rsidP="00846B29">
      <w:pPr>
        <w:pStyle w:val="a3"/>
        <w:ind w:left="1440" w:rightChars="-364" w:right="-764" w:firstLineChars="0" w:firstLine="0"/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486150" cy="2114550"/>
            <wp:effectExtent l="19050" t="0" r="0" b="0"/>
            <wp:docPr id="25" name="图片 24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29" w:rsidRPr="00846B29" w:rsidRDefault="00846B29" w:rsidP="00846B29">
      <w:pPr>
        <w:pStyle w:val="a3"/>
        <w:numPr>
          <w:ilvl w:val="0"/>
          <w:numId w:val="4"/>
        </w:numPr>
        <w:ind w:rightChars="-364" w:right="-764" w:firstLineChars="0"/>
        <w:jc w:val="left"/>
        <w:rPr>
          <w:rFonts w:hint="eastAsia"/>
          <w:b/>
          <w:sz w:val="32"/>
          <w:szCs w:val="32"/>
        </w:rPr>
      </w:pPr>
      <w:r w:rsidRPr="00846B29">
        <w:rPr>
          <w:rFonts w:hint="eastAsia"/>
          <w:b/>
          <w:sz w:val="32"/>
          <w:szCs w:val="32"/>
        </w:rPr>
        <w:t>添加服务：</w:t>
      </w:r>
    </w:p>
    <w:p w:rsidR="00846B29" w:rsidRDefault="00846B29" w:rsidP="00846B29">
      <w:pPr>
        <w:pStyle w:val="a3"/>
        <w:ind w:left="1440" w:rightChars="-364" w:right="-764" w:firstLineChars="0" w:firstLine="0"/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266876" cy="1800225"/>
            <wp:effectExtent l="19050" t="0" r="0" b="0"/>
            <wp:docPr id="26" name="图片 25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5136" cy="180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B29" w:rsidRDefault="00846B29" w:rsidP="00846B29">
      <w:pPr>
        <w:pStyle w:val="a3"/>
        <w:ind w:left="1440" w:rightChars="-364" w:right="-764" w:firstLineChars="0" w:firstLine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点击</w:t>
      </w:r>
      <w:r>
        <w:rPr>
          <w:rFonts w:hint="eastAsia"/>
          <w:b/>
          <w:sz w:val="32"/>
          <w:szCs w:val="32"/>
        </w:rPr>
        <w:t xml:space="preserve"> Add</w:t>
      </w:r>
      <w:r>
        <w:rPr>
          <w:rFonts w:hint="eastAsia"/>
          <w:b/>
          <w:sz w:val="32"/>
          <w:szCs w:val="32"/>
        </w:rPr>
        <w:t>添加服务：</w:t>
      </w:r>
    </w:p>
    <w:p w:rsidR="00846B29" w:rsidRDefault="00846B29" w:rsidP="00846B29">
      <w:pPr>
        <w:pStyle w:val="a3"/>
        <w:ind w:left="1440" w:rightChars="-364" w:right="-764" w:firstLineChars="0" w:firstLine="0"/>
        <w:jc w:val="left"/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177602" cy="1762125"/>
            <wp:effectExtent l="19050" t="0" r="3748" b="0"/>
            <wp:docPr id="27" name="图片 26" descr="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7602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3604505" cy="2800350"/>
            <wp:effectExtent l="19050" t="0" r="0" b="0"/>
            <wp:docPr id="28" name="图片 27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450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67" w:rsidRDefault="00F65C67" w:rsidP="00846B29">
      <w:pPr>
        <w:pStyle w:val="a3"/>
        <w:ind w:left="1440" w:rightChars="-364" w:right="-764" w:firstLineChars="0" w:firstLine="0"/>
        <w:jc w:val="left"/>
        <w:rPr>
          <w:rFonts w:hint="eastAsia"/>
          <w:b/>
          <w:color w:val="FF0000"/>
          <w:sz w:val="28"/>
          <w:szCs w:val="28"/>
        </w:rPr>
      </w:pPr>
      <w:r w:rsidRPr="00F65C67">
        <w:rPr>
          <w:rFonts w:hint="eastAsia"/>
          <w:b/>
          <w:color w:val="FF0000"/>
          <w:sz w:val="28"/>
          <w:szCs w:val="28"/>
        </w:rPr>
        <w:t>此处端口填写在</w:t>
      </w:r>
      <w:r w:rsidRPr="00F65C67">
        <w:rPr>
          <w:rFonts w:hint="eastAsia"/>
          <w:b/>
          <w:color w:val="FF0000"/>
          <w:sz w:val="28"/>
          <w:szCs w:val="28"/>
        </w:rPr>
        <w:t>Source Port/Range</w:t>
      </w:r>
      <w:r w:rsidRPr="00F65C67">
        <w:rPr>
          <w:rFonts w:hint="eastAsia"/>
          <w:b/>
          <w:color w:val="FF0000"/>
          <w:sz w:val="28"/>
          <w:szCs w:val="28"/>
        </w:rPr>
        <w:t>框内，填写在</w:t>
      </w:r>
      <w:r w:rsidRPr="00F65C67">
        <w:rPr>
          <w:rFonts w:hint="eastAsia"/>
          <w:b/>
          <w:color w:val="FF0000"/>
          <w:sz w:val="28"/>
          <w:szCs w:val="28"/>
        </w:rPr>
        <w:t>Destination Port/Range</w:t>
      </w:r>
      <w:r w:rsidRPr="00F65C67">
        <w:rPr>
          <w:rFonts w:hint="eastAsia"/>
          <w:b/>
          <w:color w:val="FF0000"/>
          <w:sz w:val="28"/>
          <w:szCs w:val="28"/>
        </w:rPr>
        <w:t>框内无效。</w:t>
      </w:r>
    </w:p>
    <w:p w:rsidR="00F65C67" w:rsidRDefault="00F65C67" w:rsidP="00F65C67">
      <w:pPr>
        <w:pStyle w:val="a3"/>
        <w:numPr>
          <w:ilvl w:val="0"/>
          <w:numId w:val="4"/>
        </w:numPr>
        <w:ind w:rightChars="-364" w:right="-764" w:firstLineChars="0"/>
        <w:jc w:val="left"/>
        <w:rPr>
          <w:rFonts w:hint="eastAsia"/>
          <w:b/>
          <w:sz w:val="30"/>
          <w:szCs w:val="30"/>
        </w:rPr>
      </w:pPr>
      <w:r w:rsidRPr="00F65C67">
        <w:rPr>
          <w:rFonts w:hint="eastAsia"/>
          <w:b/>
          <w:sz w:val="30"/>
          <w:szCs w:val="30"/>
        </w:rPr>
        <w:t>添加端口映射：</w:t>
      </w:r>
      <w:r>
        <w:rPr>
          <w:rFonts w:hint="eastAsia"/>
          <w:b/>
          <w:sz w:val="30"/>
          <w:szCs w:val="30"/>
        </w:rPr>
        <w:t>（空白位置右键，可出现更多的添加映射菜单）</w:t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5274310" cy="2365375"/>
            <wp:effectExtent l="19050" t="0" r="2540" b="0"/>
            <wp:docPr id="30" name="图片 29" descr="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67" w:rsidRP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选择第一条或最后一条出现以下类型的窗口：</w:t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274310" cy="3376295"/>
            <wp:effectExtent l="19050" t="0" r="2540" b="0"/>
            <wp:docPr id="29" name="图片 28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选择中间条，出现以下窗口：</w:t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3048000" cy="3280611"/>
            <wp:effectExtent l="19050" t="0" r="0" b="0"/>
            <wp:docPr id="31" name="图片 30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8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点击：</w:t>
      </w:r>
      <w:r>
        <w:rPr>
          <w:rFonts w:hint="eastAsia"/>
          <w:b/>
          <w:sz w:val="30"/>
          <w:szCs w:val="30"/>
        </w:rPr>
        <w:t>Advanced</w:t>
      </w:r>
      <w:r>
        <w:rPr>
          <w:rFonts w:hint="eastAsia"/>
          <w:b/>
          <w:sz w:val="30"/>
          <w:szCs w:val="30"/>
        </w:rPr>
        <w:t>可以选择端口：</w:t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3952875" cy="2981325"/>
            <wp:effectExtent l="19050" t="0" r="9525" b="0"/>
            <wp:docPr id="32" name="图片 31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67" w:rsidRDefault="00F65C67" w:rsidP="00F65C67">
      <w:pPr>
        <w:pStyle w:val="a3"/>
        <w:ind w:left="1440" w:rightChars="-364" w:right="-764" w:firstLineChars="0" w:firstLine="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添加完成后，配置页面如下：</w:t>
      </w:r>
    </w:p>
    <w:p w:rsidR="00F65C67" w:rsidRDefault="00F65C67" w:rsidP="00F65C67">
      <w:pPr>
        <w:pStyle w:val="a3"/>
        <w:ind w:leftChars="-137" w:left="-2" w:rightChars="-364" w:right="-764" w:hangingChars="95" w:hanging="286"/>
        <w:jc w:val="left"/>
        <w:rPr>
          <w:rFonts w:hint="eastAsia"/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279537" cy="2143125"/>
            <wp:effectExtent l="19050" t="0" r="6963" b="0"/>
            <wp:docPr id="33" name="图片 32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1499" cy="214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C5F" w:rsidRPr="00F65C67" w:rsidRDefault="00152C5F" w:rsidP="00F65C67">
      <w:pPr>
        <w:pStyle w:val="a3"/>
        <w:ind w:leftChars="-137" w:left="-2" w:rightChars="-364" w:right="-764" w:hangingChars="95" w:hanging="286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条均为端口映射，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为内部上网的</w:t>
      </w:r>
      <w:r>
        <w:rPr>
          <w:rFonts w:hint="eastAsia"/>
          <w:b/>
          <w:sz w:val="30"/>
          <w:szCs w:val="30"/>
        </w:rPr>
        <w:t>PAT</w:t>
      </w:r>
    </w:p>
    <w:sectPr w:rsidR="00152C5F" w:rsidRPr="00F65C67" w:rsidSect="00F6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13" w:rsidRDefault="00E76713" w:rsidP="00F612A9">
      <w:r>
        <w:separator/>
      </w:r>
    </w:p>
  </w:endnote>
  <w:endnote w:type="continuationSeparator" w:id="1">
    <w:p w:rsidR="00E76713" w:rsidRDefault="00E76713" w:rsidP="00F6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13" w:rsidRDefault="00E76713" w:rsidP="00F612A9">
      <w:r>
        <w:separator/>
      </w:r>
    </w:p>
  </w:footnote>
  <w:footnote w:type="continuationSeparator" w:id="1">
    <w:p w:rsidR="00E76713" w:rsidRDefault="00E76713" w:rsidP="00F61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3914"/>
    <w:multiLevelType w:val="hybridMultilevel"/>
    <w:tmpl w:val="C98A2AAA"/>
    <w:lvl w:ilvl="0" w:tplc="C62620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B0685"/>
    <w:multiLevelType w:val="hybridMultilevel"/>
    <w:tmpl w:val="0EB44B70"/>
    <w:lvl w:ilvl="0" w:tplc="49A47F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78E504E"/>
    <w:multiLevelType w:val="hybridMultilevel"/>
    <w:tmpl w:val="922400BC"/>
    <w:lvl w:ilvl="0" w:tplc="1A12A14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9550FF8"/>
    <w:multiLevelType w:val="hybridMultilevel"/>
    <w:tmpl w:val="2796F612"/>
    <w:lvl w:ilvl="0" w:tplc="DF8E00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B5F"/>
    <w:rsid w:val="00152C5F"/>
    <w:rsid w:val="00230B5F"/>
    <w:rsid w:val="00257864"/>
    <w:rsid w:val="006A4A70"/>
    <w:rsid w:val="007A1F5D"/>
    <w:rsid w:val="00846B29"/>
    <w:rsid w:val="00D01574"/>
    <w:rsid w:val="00DF151E"/>
    <w:rsid w:val="00E76713"/>
    <w:rsid w:val="00ED3DC3"/>
    <w:rsid w:val="00F612A9"/>
    <w:rsid w:val="00F627C7"/>
    <w:rsid w:val="00F6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30B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30B5F"/>
    <w:rPr>
      <w:sz w:val="18"/>
      <w:szCs w:val="18"/>
    </w:rPr>
  </w:style>
  <w:style w:type="character" w:styleId="a5">
    <w:name w:val="Hyperlink"/>
    <w:basedOn w:val="a0"/>
    <w:uiPriority w:val="99"/>
    <w:unhideWhenUsed/>
    <w:rsid w:val="007A1F5D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6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612A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6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612A9"/>
    <w:rPr>
      <w:sz w:val="18"/>
      <w:szCs w:val="18"/>
    </w:rPr>
  </w:style>
  <w:style w:type="character" w:styleId="a8">
    <w:name w:val="Strong"/>
    <w:basedOn w:val="a0"/>
    <w:uiPriority w:val="22"/>
    <w:qFormat/>
    <w:rsid w:val="006A4A70"/>
    <w:rPr>
      <w:b/>
      <w:bCs/>
    </w:rPr>
  </w:style>
  <w:style w:type="paragraph" w:customStyle="1" w:styleId="pextexampletable">
    <w:name w:val="pext_exampletable"/>
    <w:basedOn w:val="a"/>
    <w:rsid w:val="00846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846B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2013-09-18T00:48:00Z</dcterms:created>
  <dcterms:modified xsi:type="dcterms:W3CDTF">2013-09-18T01:35:00Z</dcterms:modified>
</cp:coreProperties>
</file>